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0" w:rsidRPr="00BE27E0" w:rsidRDefault="00145B0A" w:rsidP="0074478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REPUBLIKA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SRBIJA</w:t>
      </w:r>
    </w:p>
    <w:p w:rsidR="00BE27E0" w:rsidRPr="00BE27E0" w:rsidRDefault="00145B0A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NARODNA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SKUPŠTINA</w:t>
      </w:r>
      <w:bookmarkStart w:id="1" w:name="book00"/>
    </w:p>
    <w:p w:rsidR="00BE27E0" w:rsidRPr="00BE27E0" w:rsidRDefault="00145B0A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prostorno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planiranje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saobraćaj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</w:p>
    <w:p w:rsidR="00BE27E0" w:rsidRPr="00BE27E0" w:rsidRDefault="00145B0A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infrastrukturu</w:t>
      </w:r>
      <w:proofErr w:type="gramEnd"/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telekomunikacije</w:t>
      </w:r>
      <w:bookmarkEnd w:id="1"/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bookmarkStart w:id="2" w:name="book03"/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13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Broj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06-2/1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88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-13</w:t>
      </w:r>
    </w:p>
    <w:bookmarkEnd w:id="2"/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17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proofErr w:type="gramStart"/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april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2013. </w:t>
      </w:r>
      <w:proofErr w:type="gramStart"/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godine</w:t>
      </w:r>
      <w:proofErr w:type="gramEnd"/>
    </w:p>
    <w:p w:rsidR="00BE27E0" w:rsidRPr="00BE27E0" w:rsidRDefault="00145B0A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B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e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145B0A" w:rsidP="00BE27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ZAPISNIK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15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SEDNICE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PROSTORNO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PLANIRANjE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SAOBRAĆAJ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INFRASTRUKTURU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TELEKOMUNIKACIJE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ODRŽANE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16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MAJA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2013.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GODINE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Default="00145B0A" w:rsidP="003354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počela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u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bookmarkStart w:id="3" w:name="book07"/>
      <w:r w:rsid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9</w:t>
      </w:r>
      <w:proofErr w:type="gramStart"/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bookmarkEnd w:id="3"/>
      <w:r w:rsidR="003354A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13</w:t>
      </w:r>
      <w:proofErr w:type="gramEnd"/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časova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9128C7" w:rsidRPr="009128C7" w:rsidRDefault="009128C7" w:rsidP="003354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gramStart"/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Sednicom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predsedavao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Dejan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Radenković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predsednik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su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prisustvovali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članovi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bookmarkStart w:id="4" w:name="book09"/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Zoran</w:t>
      </w:r>
      <w:r w:rsidR="001D7522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Bojanić</w:t>
      </w:r>
      <w:r w:rsidR="001D7522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Gorica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Gajić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Slobodan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Jeremić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Milovan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Marković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Mujo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Muković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Ljuban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Panić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Željko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Sušec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bookmarkEnd w:id="4"/>
    </w:p>
    <w:p w:rsidR="00BE27E0" w:rsidRPr="00752E8C" w:rsidRDefault="00145B0A" w:rsidP="00BE27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su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prisustvova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li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zameni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ci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odsutn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ih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član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ova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Rajko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Stevanović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(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zamenik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Branislava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Jovanovića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)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Velimir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Stanojević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(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zamenik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Srđana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Spasojevića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)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nisu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prisustvovali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članovi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bookmarkStart w:id="5" w:name="book11"/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Radmila</w:t>
      </w:r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Gerov</w:t>
      </w:r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Milan</w:t>
      </w:r>
      <w:r w:rsidR="00BE550B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Kovačević</w:t>
      </w:r>
      <w:r w:rsidR="00BE550B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r w:rsidR="00BE550B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Milan</w:t>
      </w:r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Lapčević</w:t>
      </w:r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Vladimir</w:t>
      </w:r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Marinković</w:t>
      </w:r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Stefana</w:t>
      </w:r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Miladinović</w:t>
      </w:r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Aleksandar</w:t>
      </w:r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Senić</w:t>
      </w:r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niti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njihovi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zamenici</w:t>
      </w:r>
      <w:bookmarkEnd w:id="5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BE27E0" w:rsidRPr="00BE27E0" w:rsidRDefault="00145B0A" w:rsidP="00BE27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Sednici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je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prisustvovao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iz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Ministarstva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saobraćaja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Dejan</w:t>
      </w:r>
      <w:r w:rsidR="009B5DF0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Lasica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,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pomoćnik</w:t>
      </w:r>
      <w:r w:rsidR="009B5DF0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ministra</w:t>
      </w:r>
      <w:r w:rsidR="00BE27E0"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.</w:t>
      </w:r>
      <w:proofErr w:type="gramEnd"/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145B0A" w:rsidP="00BE27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predlog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predsednika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jednoglasno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usvojen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sledeći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: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8A182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Pr="00BE27E0" w:rsidRDefault="00145B0A" w:rsidP="00BE27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e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v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i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</w:t>
      </w:r>
      <w:proofErr w:type="gramEnd"/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e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</w:t>
      </w:r>
    </w:p>
    <w:p w:rsidR="008A1826" w:rsidRPr="008A1826" w:rsidRDefault="008A1826" w:rsidP="008A182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826" w:rsidRPr="008A1826" w:rsidRDefault="00145B0A" w:rsidP="008A1826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>Razmatranje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Predloga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zakona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o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železnici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u</w:t>
      </w:r>
      <w:r w:rsidR="008A1826" w:rsidRPr="008A1826">
        <w:t xml:space="preserve"> </w:t>
      </w:r>
      <w:r>
        <w:rPr>
          <w:lang w:val="sr-Cyrl-CS"/>
        </w:rPr>
        <w:t>pojedinostima</w:t>
      </w:r>
      <w:r w:rsidR="008A1826" w:rsidRPr="008A1826">
        <w:rPr>
          <w:lang w:val="sr-Cyrl-CS"/>
        </w:rPr>
        <w:t xml:space="preserve">, </w:t>
      </w:r>
      <w:r>
        <w:rPr>
          <w:lang w:val="sr-Cyrl-CS"/>
        </w:rPr>
        <w:t>koji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je</w:t>
      </w:r>
      <w:r w:rsidR="008A1826" w:rsidRPr="008A1826">
        <w:rPr>
          <w:lang w:val="sr-Cyrl-CS"/>
        </w:rPr>
        <w:t xml:space="preserve">  </w:t>
      </w:r>
      <w:r>
        <w:rPr>
          <w:lang w:val="sr-Cyrl-CS"/>
        </w:rPr>
        <w:t>podnela</w:t>
      </w:r>
      <w:r w:rsidR="008A1826" w:rsidRPr="008A1826">
        <w:rPr>
          <w:lang w:val="sr-Cyrl-CS"/>
        </w:rPr>
        <w:t xml:space="preserve"> </w:t>
      </w:r>
      <w:r>
        <w:rPr>
          <w:lang w:val="sr-Cyrl-CS"/>
        </w:rPr>
        <w:t>Vlada</w:t>
      </w:r>
      <w:r w:rsidR="008A1826">
        <w:rPr>
          <w:lang w:val="sr-Cyrl-CS"/>
        </w:rPr>
        <w:t>;</w:t>
      </w:r>
      <w:r w:rsidR="008A1826" w:rsidRPr="008A1826">
        <w:rPr>
          <w:lang w:val="sr-Cyrl-CS"/>
        </w:rPr>
        <w:t xml:space="preserve"> </w:t>
      </w:r>
    </w:p>
    <w:p w:rsidR="008A1826" w:rsidRPr="008A1826" w:rsidRDefault="008A1826" w:rsidP="008A1826">
      <w:pPr>
        <w:pStyle w:val="NoSpacing"/>
      </w:pPr>
    </w:p>
    <w:p w:rsidR="008A1826" w:rsidRPr="008A1826" w:rsidRDefault="008A1826" w:rsidP="008A1826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826">
        <w:rPr>
          <w:rFonts w:ascii="Times New Roman" w:hAnsi="Times New Roman" w:cs="Times New Roman"/>
          <w:sz w:val="24"/>
          <w:szCs w:val="24"/>
        </w:rPr>
        <w:t>2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9128C7" w:rsidRPr="009128C7" w:rsidRDefault="009128C7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Default="00145B0A" w:rsidP="008A18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Prva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tačka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dnevnog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reda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-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Calibri" w:hAnsi="Times New Roman" w:cs="Calibri"/>
          <w:b/>
          <w:kern w:val="3"/>
          <w:sz w:val="24"/>
          <w:szCs w:val="24"/>
          <w:lang w:val="ru-RU" w:eastAsia="hi-IN" w:bidi="hi-IN"/>
        </w:rPr>
        <w:t>Razmatranje</w:t>
      </w:r>
      <w:r w:rsidR="00BE27E0" w:rsidRPr="00BE27E0">
        <w:rPr>
          <w:rFonts w:ascii="Times New Roman" w:eastAsia="Calibri" w:hAnsi="Times New Roman" w:cs="Calibri"/>
          <w:b/>
          <w:kern w:val="3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železnici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8A1826" w:rsidRPr="008A18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pojedinostima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proofErr w:type="gramEnd"/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8A1826" w:rsidRPr="00BE27E0" w:rsidRDefault="008A1826" w:rsidP="008A18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</w:pPr>
    </w:p>
    <w:p w:rsidR="00CB0856" w:rsidRDefault="00145B0A" w:rsidP="00E15AB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Predsednik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Odbora</w:t>
      </w:r>
      <w:r w:rsidR="00E15AB4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je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pre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otvaranja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rasprave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u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pojedinostima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obavestio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prisutne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da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je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na</w:t>
      </w:r>
      <w:proofErr w:type="gramEnd"/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Predlog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zakona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o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železnici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podneto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57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amandmana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i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da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je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Vlada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prihvatila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23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amandmana</w:t>
      </w:r>
      <w:r w:rsidR="00E15AB4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.</w:t>
      </w:r>
    </w:p>
    <w:p w:rsidR="00CB0856" w:rsidRDefault="00CB0856" w:rsidP="00912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železnici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28C7" w:rsidRDefault="009128C7" w:rsidP="00912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176FFA" w:rsidRDefault="00CB0856" w:rsidP="00CB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B0856" w:rsidRPr="00D01240" w:rsidRDefault="00CB0856" w:rsidP="00CB0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6B0F38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B0856" w:rsidRPr="006B0F38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7D06" w:rsidRPr="004C7D06" w:rsidRDefault="00CB0856" w:rsidP="004C7D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C7D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C7D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Stojčić</w:t>
      </w:r>
      <w:r w:rsidR="004C7D06"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6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3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4C7D06" w:rsidRDefault="00CB0856" w:rsidP="004C7D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C7D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C7D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(7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55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A5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811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811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8.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11C94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A60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D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F02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F02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F0222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="002B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2B25E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2B25E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B25E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23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(6</w:t>
      </w:r>
      <w:r w:rsidR="0023113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23113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3113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2702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odeljka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petog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Glavi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2702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46, 100.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(6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537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="00C53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21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A2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1E1F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A21E1F" w:rsidRDefault="00CB0856" w:rsidP="00A21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A2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1E1F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44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44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(7</w:t>
      </w:r>
      <w:r w:rsidR="00C4400A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C4400A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4400A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370EE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Dujović</w:t>
      </w:r>
      <w:r w:rsidR="00FE7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7312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73120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73120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73120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3120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312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312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312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Škundrić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478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0856" w:rsidRPr="006B0F38" w:rsidRDefault="00CB0856" w:rsidP="00CB0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0856" w:rsidRPr="009649C5" w:rsidRDefault="00CB0856" w:rsidP="00CB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CB0856" w:rsidRPr="00E86808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B0856" w:rsidRPr="009649C5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945F9A" w:rsidRDefault="00CB0856" w:rsidP="00A55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55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A554D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A5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811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AC3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AC320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C320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A60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="00A60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60C4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="00924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244E0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924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Mirna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Kosanović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="00924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995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95CE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95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D447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D4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D4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4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5D0B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D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D0B2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D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837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8EA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378EA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8378E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23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391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E391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7E391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702D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53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53703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21E1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="00A2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1E1F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B37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Mirna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Kosanović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B37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kojim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posle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91.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dodaje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novi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57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73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5733E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5733E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733E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733E6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E7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E7A06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0550EB" w:rsidRDefault="00CB0856" w:rsidP="00FE76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="000550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550EB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B0F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0856" w:rsidRPr="00361EC9" w:rsidRDefault="00CB0856" w:rsidP="00FE7605">
      <w:pPr>
        <w:jc w:val="both"/>
        <w:rPr>
          <w:rFonts w:cs="Times New Roman"/>
          <w:szCs w:val="24"/>
          <w:lang w:val="sr-Cyrl-RS"/>
        </w:rPr>
      </w:pPr>
    </w:p>
    <w:p w:rsidR="00CB0856" w:rsidRPr="00361EC9" w:rsidRDefault="00CB0856" w:rsidP="00CB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5F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B0856" w:rsidRPr="009A158E" w:rsidRDefault="00CB0856" w:rsidP="007D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0550EB" w:rsidRDefault="00CB0856" w:rsidP="00055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10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51.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5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( 9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0550EB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550EB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550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0856" w:rsidRPr="00CB0856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Default="00145B0A" w:rsidP="00CB0856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CB0856" w:rsidRPr="00223B1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CB0856" w:rsidRDefault="00145B0A" w:rsidP="00CB085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CB0856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B0856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0856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CB0856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0856" w:rsidRPr="00CC285F" w:rsidRDefault="00CB0856" w:rsidP="00CB08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,,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Železnička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infrastruktura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sopstvene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jednakim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ovim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CB0856" w:rsidRPr="00223B1E" w:rsidRDefault="00145B0A" w:rsidP="00CB085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CB0856" w:rsidRDefault="00145B0A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B0856" w:rsidRPr="00D96F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značenje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sopstvene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jednakim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210F" w:rsidRDefault="004E210F" w:rsidP="004E210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856" w:rsidRDefault="00145B0A" w:rsidP="00CB08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CB0856" w:rsidRPr="00223B1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CB0856" w:rsidRDefault="00145B0A" w:rsidP="00CB085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CB0856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B0856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CB0856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0856" w:rsidRPr="00A34DB8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Uslov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stručnost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ispunjen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poseduje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znanje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iskustvo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bezbedan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pouzdan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operativnu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obavljanjem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licenci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osoblje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osposobljeno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regulisanje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CB0856" w:rsidRDefault="00145B0A" w:rsidP="00CB085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CB0856" w:rsidRDefault="00145B0A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stručnost</w:t>
      </w:r>
      <w:r w:rsidR="00CB0856">
        <w:rPr>
          <w:rFonts w:ascii="Times New Roman" w:hAnsi="Times New Roman" w:cs="Times New Roman"/>
          <w:sz w:val="24"/>
          <w:szCs w:val="24"/>
        </w:rPr>
        <w:t>,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upravljač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licencu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infrastrukturom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Naime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osoblje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osposobljeno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210F" w:rsidRDefault="004E210F" w:rsidP="004E210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856" w:rsidRDefault="00145B0A" w:rsidP="00CB08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CB0856" w:rsidRPr="00223B1E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CB0856" w:rsidRPr="0063370D" w:rsidRDefault="00145B0A" w:rsidP="00CB085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CB0856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CB0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CB0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B0856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CB0856"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B0856"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CB0856" w:rsidRPr="0063370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0856" w:rsidRPr="0063370D" w:rsidRDefault="00CB0856" w:rsidP="00CB085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3370D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Koncesijom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stiče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gradnju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dodelu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domaće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strano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lice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5B0A"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CB0856" w:rsidRDefault="00145B0A" w:rsidP="00CB085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CB0856" w:rsidRPr="00223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CB0856" w:rsidRDefault="00145B0A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posebnog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poboljšalo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CB0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CB0856" w:rsidRPr="00CB0856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856" w:rsidRDefault="00145B0A" w:rsidP="00CB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B0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CB0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0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CB0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D50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B0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B08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E27E0" w:rsidRPr="004E210F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145B0A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Druga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tačka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dnevnog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reda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- </w:t>
      </w:r>
      <w:r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>R</w:t>
      </w:r>
      <w:r w:rsidR="00BE27E0"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>a</w:t>
      </w:r>
      <w:r w:rsidR="00BE27E0"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>z</w:t>
      </w:r>
      <w:r w:rsidR="00BE27E0"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>n</w:t>
      </w:r>
      <w:r w:rsidR="00BE27E0"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>o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</w:pPr>
    </w:p>
    <w:p w:rsidR="00BE27E0" w:rsidRPr="00BE27E0" w:rsidRDefault="00BE27E0" w:rsidP="00CB08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ab/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Povodom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ove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tačke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dnevnog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reda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nije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bilo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predloga</w:t>
      </w:r>
      <w:r w:rsidR="007D60D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proofErr w:type="gramStart"/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ni</w:t>
      </w:r>
      <w:proofErr w:type="gramEnd"/>
      <w:r w:rsidR="007D60D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diskusije</w:t>
      </w:r>
      <w:r w:rsidR="007D60D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.</w:t>
      </w:r>
    </w:p>
    <w:p w:rsidR="00BE27E0" w:rsidRPr="00BE27E0" w:rsidRDefault="00BE27E0" w:rsidP="00BE27E0">
      <w:pPr>
        <w:tabs>
          <w:tab w:val="left" w:pos="141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gramStart"/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Na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sednici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je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vođen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tonski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zapis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</w:p>
    <w:p w:rsidR="00BE27E0" w:rsidRPr="00BE27E0" w:rsidRDefault="00BE27E0" w:rsidP="00BE27E0">
      <w:pPr>
        <w:tabs>
          <w:tab w:val="left" w:pos="709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:rsidR="00BE27E0" w:rsidRPr="00BE27E0" w:rsidRDefault="00CB0856" w:rsidP="00BE27E0">
      <w:pPr>
        <w:tabs>
          <w:tab w:val="left" w:pos="709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ab/>
      </w:r>
      <w:r w:rsidR="00145B0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Sednica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145B0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je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145B0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zaključena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145B0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u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3354A6"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  <w:t>9</w:t>
      </w:r>
      <w:proofErr w:type="gramStart"/>
      <w:r w:rsidR="003354A6"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  <w:t>,52</w:t>
      </w:r>
      <w:proofErr w:type="gramEnd"/>
      <w:r w:rsidR="003354A6"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  <w:t xml:space="preserve"> </w:t>
      </w:r>
      <w:r w:rsidR="00145B0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časova</w:t>
      </w:r>
      <w:r w:rsidR="00BE27E0" w:rsidRPr="00BE27E0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.</w:t>
      </w:r>
    </w:p>
    <w:p w:rsidR="00BE27E0" w:rsidRPr="003328E6" w:rsidRDefault="00BE27E0" w:rsidP="00BE27E0">
      <w:pPr>
        <w:tabs>
          <w:tab w:val="left" w:pos="1418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SEKRETAR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  <w:t xml:space="preserve">                      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  <w:t xml:space="preserve">     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  <w:t xml:space="preserve">         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PREDSEDNIK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145B0A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ODBORA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145B0A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>Biljana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>Ilić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ab/>
        <w:t xml:space="preserve">  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ab/>
        <w:t xml:space="preserve">                            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ab/>
        <w:t xml:space="preserve">                                        </w:t>
      </w:r>
      <w:r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>Dejan</w:t>
      </w:r>
      <w:r w:rsidR="00BE27E0"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>Radenković</w:t>
      </w:r>
    </w:p>
    <w:sectPr w:rsidR="00BE27E0" w:rsidRPr="00BE2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62" w:rsidRDefault="00440462">
      <w:pPr>
        <w:spacing w:after="0" w:line="240" w:lineRule="auto"/>
      </w:pPr>
      <w:r>
        <w:separator/>
      </w:r>
    </w:p>
  </w:endnote>
  <w:endnote w:type="continuationSeparator" w:id="0">
    <w:p w:rsidR="00440462" w:rsidRDefault="0044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0A" w:rsidRDefault="00145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49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BD3" w:rsidRDefault="00722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B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5847" w:rsidRDefault="00440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0A" w:rsidRDefault="00145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62" w:rsidRDefault="00440462">
      <w:pPr>
        <w:spacing w:after="0" w:line="240" w:lineRule="auto"/>
      </w:pPr>
      <w:r>
        <w:separator/>
      </w:r>
    </w:p>
  </w:footnote>
  <w:footnote w:type="continuationSeparator" w:id="0">
    <w:p w:rsidR="00440462" w:rsidRDefault="0044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0A" w:rsidRDefault="00145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0A" w:rsidRDefault="00145B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0A" w:rsidRDefault="00145B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135EBB"/>
    <w:multiLevelType w:val="multilevel"/>
    <w:tmpl w:val="E6FA84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03"/>
    <w:rsid w:val="000550EB"/>
    <w:rsid w:val="00145B0A"/>
    <w:rsid w:val="0015615F"/>
    <w:rsid w:val="001D7522"/>
    <w:rsid w:val="00231132"/>
    <w:rsid w:val="002702DD"/>
    <w:rsid w:val="002B25E3"/>
    <w:rsid w:val="003328E6"/>
    <w:rsid w:val="003354A6"/>
    <w:rsid w:val="003F4849"/>
    <w:rsid w:val="00440462"/>
    <w:rsid w:val="004C7D06"/>
    <w:rsid w:val="004E210F"/>
    <w:rsid w:val="00516270"/>
    <w:rsid w:val="005733E6"/>
    <w:rsid w:val="005D0B2D"/>
    <w:rsid w:val="00673C1E"/>
    <w:rsid w:val="00722BD3"/>
    <w:rsid w:val="0073120D"/>
    <w:rsid w:val="0074478C"/>
    <w:rsid w:val="00752E8C"/>
    <w:rsid w:val="007D60D9"/>
    <w:rsid w:val="007E391D"/>
    <w:rsid w:val="00811C94"/>
    <w:rsid w:val="008378EA"/>
    <w:rsid w:val="008A1826"/>
    <w:rsid w:val="009128C7"/>
    <w:rsid w:val="009244E0"/>
    <w:rsid w:val="00995CED"/>
    <w:rsid w:val="009B5DF0"/>
    <w:rsid w:val="00A21E1F"/>
    <w:rsid w:val="00A4783B"/>
    <w:rsid w:val="00A554D7"/>
    <w:rsid w:val="00A60C4D"/>
    <w:rsid w:val="00A62B65"/>
    <w:rsid w:val="00AC320F"/>
    <w:rsid w:val="00B33A01"/>
    <w:rsid w:val="00B370EE"/>
    <w:rsid w:val="00BE27E0"/>
    <w:rsid w:val="00BE550B"/>
    <w:rsid w:val="00C4400A"/>
    <w:rsid w:val="00C53703"/>
    <w:rsid w:val="00CB0856"/>
    <w:rsid w:val="00CD7C03"/>
    <w:rsid w:val="00CF0222"/>
    <w:rsid w:val="00D4470C"/>
    <w:rsid w:val="00D50B56"/>
    <w:rsid w:val="00E03E7B"/>
    <w:rsid w:val="00E15AB4"/>
    <w:rsid w:val="00E93243"/>
    <w:rsid w:val="00F714CF"/>
    <w:rsid w:val="00FE7605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7E0"/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E27E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8A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1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7E0"/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E27E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8A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1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42</cp:revision>
  <cp:lastPrinted>2013-05-24T13:45:00Z</cp:lastPrinted>
  <dcterms:created xsi:type="dcterms:W3CDTF">2013-05-17T10:15:00Z</dcterms:created>
  <dcterms:modified xsi:type="dcterms:W3CDTF">2013-07-05T10:03:00Z</dcterms:modified>
</cp:coreProperties>
</file>